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8386" w14:textId="3165E790" w:rsidR="00400F50" w:rsidRDefault="00651E2A" w:rsidP="008030B3">
      <w:pPr>
        <w:spacing w:line="480" w:lineRule="auto"/>
        <w:rPr>
          <w:rFonts w:ascii="Arial Narrow" w:hAnsi="Arial Narrow"/>
          <w:b/>
          <w:color w:val="000000" w:themeColor="text1"/>
          <w:sz w:val="24"/>
          <w:szCs w:val="24"/>
        </w:rPr>
      </w:pPr>
      <w:r>
        <w:rPr>
          <w:rFonts w:ascii="Arial Narrow" w:hAnsi="Arial Narrow"/>
          <w:b/>
          <w:color w:val="000000" w:themeColor="text1"/>
          <w:sz w:val="24"/>
          <w:szCs w:val="24"/>
        </w:rPr>
        <w:t>COACHING CONTRACTS</w:t>
      </w:r>
    </w:p>
    <w:p w14:paraId="2D714A51" w14:textId="17AA0247" w:rsidR="00651E2A" w:rsidRPr="00651E2A" w:rsidRDefault="00651E2A" w:rsidP="008030B3">
      <w:pPr>
        <w:spacing w:line="480" w:lineRule="auto"/>
        <w:rPr>
          <w:rFonts w:ascii="Arial Narrow" w:hAnsi="Arial Narrow"/>
          <w:b/>
          <w:color w:val="000000" w:themeColor="text1"/>
          <w:sz w:val="24"/>
          <w:szCs w:val="24"/>
        </w:rPr>
      </w:pPr>
      <w:r>
        <w:rPr>
          <w:rFonts w:ascii="Arial Narrow" w:hAnsi="Arial Narrow"/>
          <w:b/>
          <w:color w:val="000000" w:themeColor="text1"/>
          <w:sz w:val="24"/>
          <w:szCs w:val="24"/>
        </w:rPr>
        <w:t>Stephen F. Ross (Professor of Law)</w:t>
      </w:r>
    </w:p>
    <w:p w14:paraId="56418DAF" w14:textId="29D4D661" w:rsidR="00037E3B" w:rsidRPr="001C137D" w:rsidRDefault="005D0C8A" w:rsidP="008030B3">
      <w:pPr>
        <w:spacing w:line="480" w:lineRule="auto"/>
        <w:rPr>
          <w:rFonts w:ascii="Arial Narrow" w:hAnsi="Arial Narrow"/>
          <w:color w:val="000000" w:themeColor="text1"/>
          <w:sz w:val="24"/>
          <w:szCs w:val="24"/>
        </w:rPr>
      </w:pPr>
      <w:r>
        <w:rPr>
          <w:rFonts w:ascii="Arial Narrow" w:hAnsi="Arial Narrow"/>
          <w:color w:val="000000" w:themeColor="text1"/>
          <w:sz w:val="24"/>
          <w:szCs w:val="24"/>
        </w:rPr>
        <w:t xml:space="preserve">We are now well past the peak of the season when </w:t>
      </w:r>
      <w:r w:rsidR="008030B3" w:rsidRPr="001C137D">
        <w:rPr>
          <w:rFonts w:ascii="Arial Narrow" w:hAnsi="Arial Narrow"/>
          <w:color w:val="000000" w:themeColor="text1"/>
          <w:sz w:val="24"/>
          <w:szCs w:val="24"/>
        </w:rPr>
        <w:t xml:space="preserve">disappointed </w:t>
      </w:r>
      <w:r>
        <w:rPr>
          <w:rFonts w:ascii="Arial Narrow" w:hAnsi="Arial Narrow"/>
          <w:color w:val="000000" w:themeColor="text1"/>
          <w:sz w:val="24"/>
          <w:szCs w:val="24"/>
        </w:rPr>
        <w:t xml:space="preserve">football </w:t>
      </w:r>
      <w:r w:rsidR="008030B3" w:rsidRPr="001C137D">
        <w:rPr>
          <w:rFonts w:ascii="Arial Narrow" w:hAnsi="Arial Narrow"/>
          <w:color w:val="000000" w:themeColor="text1"/>
          <w:sz w:val="24"/>
          <w:szCs w:val="24"/>
        </w:rPr>
        <w:t>fans and athletic administrators turn to next year and the “coaching carousel.”   This season coincide</w:t>
      </w:r>
      <w:r w:rsidR="00E43915">
        <w:rPr>
          <w:rFonts w:ascii="Arial Narrow" w:hAnsi="Arial Narrow"/>
          <w:color w:val="000000" w:themeColor="text1"/>
          <w:sz w:val="24"/>
          <w:szCs w:val="24"/>
        </w:rPr>
        <w:t>s</w:t>
      </w:r>
      <w:r w:rsidR="008030B3" w:rsidRPr="001C137D">
        <w:rPr>
          <w:rFonts w:ascii="Arial Narrow" w:hAnsi="Arial Narrow"/>
          <w:color w:val="000000" w:themeColor="text1"/>
          <w:sz w:val="24"/>
          <w:szCs w:val="24"/>
        </w:rPr>
        <w:t xml:space="preserve"> with the Hot Stove League for baseball players</w:t>
      </w:r>
      <w:r w:rsidR="009E129D">
        <w:rPr>
          <w:rFonts w:ascii="Arial Narrow" w:hAnsi="Arial Narrow"/>
          <w:color w:val="000000" w:themeColor="text1"/>
          <w:sz w:val="24"/>
          <w:szCs w:val="24"/>
        </w:rPr>
        <w:t>.</w:t>
      </w:r>
      <w:r w:rsidR="008030B3" w:rsidRPr="001C137D">
        <w:rPr>
          <w:rFonts w:ascii="Arial Narrow" w:hAnsi="Arial Narrow"/>
          <w:color w:val="000000" w:themeColor="text1"/>
          <w:sz w:val="24"/>
          <w:szCs w:val="24"/>
        </w:rPr>
        <w:t xml:space="preserve"> </w:t>
      </w:r>
      <w:r w:rsidR="001C137D">
        <w:rPr>
          <w:rFonts w:ascii="Arial Narrow" w:hAnsi="Arial Narrow"/>
          <w:color w:val="000000" w:themeColor="text1"/>
          <w:sz w:val="24"/>
          <w:szCs w:val="24"/>
        </w:rPr>
        <w:t>F</w:t>
      </w:r>
      <w:r w:rsidR="008030B3" w:rsidRPr="001C137D">
        <w:rPr>
          <w:rFonts w:ascii="Arial Narrow" w:hAnsi="Arial Narrow"/>
          <w:color w:val="000000" w:themeColor="text1"/>
          <w:sz w:val="24"/>
          <w:szCs w:val="24"/>
        </w:rPr>
        <w:t>ans of our National Pastime focus primarily on “free agents,” veteran players whose contracts have expired</w:t>
      </w:r>
      <w:r w:rsidR="004A53C1">
        <w:rPr>
          <w:rFonts w:ascii="Arial Narrow" w:hAnsi="Arial Narrow"/>
          <w:color w:val="000000" w:themeColor="text1"/>
          <w:sz w:val="24"/>
          <w:szCs w:val="24"/>
        </w:rPr>
        <w:t>.  However</w:t>
      </w:r>
      <w:r w:rsidR="008030B3" w:rsidRPr="001C137D">
        <w:rPr>
          <w:rFonts w:ascii="Arial Narrow" w:hAnsi="Arial Narrow"/>
          <w:color w:val="000000" w:themeColor="text1"/>
          <w:sz w:val="24"/>
          <w:szCs w:val="24"/>
        </w:rPr>
        <w:t xml:space="preserve">, athletic directors find it no burden to lure contractually-bound coaches to greener pastures.  This is because, unlike </w:t>
      </w:r>
      <w:r w:rsidR="009E129D">
        <w:rPr>
          <w:rFonts w:ascii="Arial Narrow" w:hAnsi="Arial Narrow"/>
          <w:color w:val="000000" w:themeColor="text1"/>
          <w:sz w:val="24"/>
          <w:szCs w:val="24"/>
        </w:rPr>
        <w:t xml:space="preserve">most </w:t>
      </w:r>
      <w:r w:rsidR="004A53C1">
        <w:rPr>
          <w:rFonts w:ascii="Arial Narrow" w:hAnsi="Arial Narrow"/>
          <w:color w:val="000000" w:themeColor="text1"/>
          <w:sz w:val="24"/>
          <w:szCs w:val="24"/>
        </w:rPr>
        <w:t xml:space="preserve">professional athletes and coaches, </w:t>
      </w:r>
      <w:r w:rsidR="008030B3" w:rsidRPr="001C137D">
        <w:rPr>
          <w:rFonts w:ascii="Arial Narrow" w:hAnsi="Arial Narrow"/>
          <w:color w:val="000000" w:themeColor="text1"/>
          <w:sz w:val="24"/>
          <w:szCs w:val="24"/>
        </w:rPr>
        <w:t xml:space="preserve">college coaches’ contracts </w:t>
      </w:r>
      <w:r w:rsidR="00300E01">
        <w:rPr>
          <w:rFonts w:ascii="Arial Narrow" w:hAnsi="Arial Narrow"/>
          <w:color w:val="000000" w:themeColor="text1"/>
          <w:sz w:val="24"/>
          <w:szCs w:val="24"/>
        </w:rPr>
        <w:t xml:space="preserve">typically </w:t>
      </w:r>
      <w:r w:rsidR="008030B3" w:rsidRPr="001C137D">
        <w:rPr>
          <w:rFonts w:ascii="Arial Narrow" w:hAnsi="Arial Narrow"/>
          <w:color w:val="000000" w:themeColor="text1"/>
          <w:sz w:val="24"/>
          <w:szCs w:val="24"/>
        </w:rPr>
        <w:t xml:space="preserve">contain “buyout clauses” that allow the coach to terminate a successful </w:t>
      </w:r>
      <w:r w:rsidR="00300E01">
        <w:rPr>
          <w:rFonts w:ascii="Arial Narrow" w:hAnsi="Arial Narrow"/>
          <w:color w:val="000000" w:themeColor="text1"/>
          <w:sz w:val="24"/>
          <w:szCs w:val="24"/>
        </w:rPr>
        <w:t xml:space="preserve">employment relationship, </w:t>
      </w:r>
      <w:r w:rsidR="008030B3" w:rsidRPr="001C137D">
        <w:rPr>
          <w:rFonts w:ascii="Arial Narrow" w:hAnsi="Arial Narrow"/>
          <w:color w:val="000000" w:themeColor="text1"/>
          <w:sz w:val="24"/>
          <w:szCs w:val="24"/>
        </w:rPr>
        <w:t>leaving alumni, students, and their players in the lurch</w:t>
      </w:r>
      <w:r w:rsidR="00300E01">
        <w:rPr>
          <w:rFonts w:ascii="Arial Narrow" w:hAnsi="Arial Narrow"/>
          <w:color w:val="000000" w:themeColor="text1"/>
          <w:sz w:val="24"/>
          <w:szCs w:val="24"/>
        </w:rPr>
        <w:t>.</w:t>
      </w:r>
    </w:p>
    <w:p w14:paraId="2BE562E5" w14:textId="77777777" w:rsidR="008030B3" w:rsidRPr="001C137D" w:rsidRDefault="008030B3" w:rsidP="008030B3">
      <w:pPr>
        <w:spacing w:line="480" w:lineRule="auto"/>
        <w:rPr>
          <w:rFonts w:ascii="Arial Narrow" w:hAnsi="Arial Narrow"/>
          <w:color w:val="000000" w:themeColor="text1"/>
          <w:sz w:val="24"/>
          <w:szCs w:val="24"/>
        </w:rPr>
      </w:pPr>
      <w:r w:rsidRPr="001C137D">
        <w:rPr>
          <w:rFonts w:ascii="Arial Narrow" w:hAnsi="Arial Narrow"/>
          <w:color w:val="000000" w:themeColor="text1"/>
          <w:sz w:val="24"/>
          <w:szCs w:val="24"/>
        </w:rPr>
        <w:t>As a former Antitrust Division and FTC lawyer, I’m committed to free markets and therefore support any talented coach’s ability to obtain whatever favorable contract terms the free market provides.  Yet, coaches shouldn’t be able to have it both ways, being able to recruit top high school athletes with vague assurances that they will guide them from “boyhood’s gate” into becoming young men, while insisting on contract terms that allow them to leave whenever it suits them.</w:t>
      </w:r>
    </w:p>
    <w:p w14:paraId="1A0FA962" w14:textId="4BB0A403" w:rsidR="008030B3" w:rsidRPr="001C137D" w:rsidRDefault="008030B3" w:rsidP="008030B3">
      <w:pPr>
        <w:spacing w:line="480" w:lineRule="auto"/>
        <w:rPr>
          <w:rFonts w:ascii="Arial Narrow" w:hAnsi="Arial Narrow"/>
          <w:color w:val="000000" w:themeColor="text1"/>
          <w:sz w:val="24"/>
          <w:szCs w:val="24"/>
        </w:rPr>
      </w:pPr>
      <w:r w:rsidRPr="001C137D">
        <w:rPr>
          <w:rFonts w:ascii="Arial Narrow" w:hAnsi="Arial Narrow"/>
          <w:color w:val="000000" w:themeColor="text1"/>
          <w:sz w:val="24"/>
          <w:szCs w:val="24"/>
        </w:rPr>
        <w:t xml:space="preserve">Borrowing from English law, the Pennsylvania Supreme Court held in 1902 that Hall of Fame second baseman Napoleon Lajoie could not jump from the Phillies to the cross-town rival Athletics (the leagues began their currently amicable agreement the following year).  </w:t>
      </w:r>
      <w:r w:rsidR="002C695B">
        <w:rPr>
          <w:rFonts w:ascii="Arial Narrow" w:hAnsi="Arial Narrow"/>
          <w:color w:val="000000" w:themeColor="text1"/>
          <w:sz w:val="24"/>
          <w:szCs w:val="24"/>
        </w:rPr>
        <w:t>T</w:t>
      </w:r>
      <w:r w:rsidRPr="001C137D">
        <w:rPr>
          <w:rFonts w:ascii="Arial Narrow" w:hAnsi="Arial Narrow"/>
          <w:color w:val="000000" w:themeColor="text1"/>
          <w:sz w:val="24"/>
          <w:szCs w:val="24"/>
        </w:rPr>
        <w:t>he ploy didn’t work</w:t>
      </w:r>
      <w:r w:rsidR="00F92516">
        <w:rPr>
          <w:rFonts w:ascii="Arial Narrow" w:hAnsi="Arial Narrow"/>
          <w:color w:val="000000" w:themeColor="text1"/>
          <w:sz w:val="24"/>
          <w:szCs w:val="24"/>
        </w:rPr>
        <w:t xml:space="preserve">: </w:t>
      </w:r>
      <w:r w:rsidRPr="001C137D">
        <w:rPr>
          <w:rFonts w:ascii="Arial Narrow" w:hAnsi="Arial Narrow"/>
          <w:color w:val="000000" w:themeColor="text1"/>
          <w:sz w:val="24"/>
          <w:szCs w:val="24"/>
        </w:rPr>
        <w:t>Lajoie was traded to the Indians</w:t>
      </w:r>
      <w:r w:rsidR="002C695B">
        <w:rPr>
          <w:rFonts w:ascii="Arial Narrow" w:hAnsi="Arial Narrow"/>
          <w:color w:val="000000" w:themeColor="text1"/>
          <w:sz w:val="24"/>
          <w:szCs w:val="24"/>
        </w:rPr>
        <w:t>,</w:t>
      </w:r>
      <w:r w:rsidRPr="001C137D">
        <w:rPr>
          <w:rFonts w:ascii="Arial Narrow" w:hAnsi="Arial Narrow"/>
          <w:color w:val="000000" w:themeColor="text1"/>
          <w:sz w:val="24"/>
          <w:szCs w:val="24"/>
        </w:rPr>
        <w:t xml:space="preserve"> and an Ohio court would not issue an injunction against his playing in Cleveland</w:t>
      </w:r>
      <w:r w:rsidR="002C695B">
        <w:rPr>
          <w:rFonts w:ascii="Arial Narrow" w:hAnsi="Arial Narrow"/>
          <w:color w:val="000000" w:themeColor="text1"/>
          <w:sz w:val="24"/>
          <w:szCs w:val="24"/>
        </w:rPr>
        <w:t>.  But</w:t>
      </w:r>
      <w:r w:rsidRPr="001C137D">
        <w:rPr>
          <w:rFonts w:ascii="Arial Narrow" w:hAnsi="Arial Narrow"/>
          <w:color w:val="000000" w:themeColor="text1"/>
          <w:sz w:val="24"/>
          <w:szCs w:val="24"/>
        </w:rPr>
        <w:t xml:space="preserve"> the legal principle was established that employment contracts for highly skilled employees cannot be easily broken.  Buyout clauses, therefore, benefit the employee, not the employer, when the </w:t>
      </w:r>
      <w:r w:rsidR="00ED5B2E" w:rsidRPr="001C137D">
        <w:rPr>
          <w:rFonts w:ascii="Arial Narrow" w:hAnsi="Arial Narrow"/>
          <w:color w:val="000000" w:themeColor="text1"/>
          <w:sz w:val="24"/>
          <w:szCs w:val="24"/>
        </w:rPr>
        <w:t>former is very difficult to replace and damages for contract breach cannot be easily measured.</w:t>
      </w:r>
    </w:p>
    <w:p w14:paraId="65E1E54C" w14:textId="01478D0D" w:rsidR="00ED5B2E" w:rsidRPr="001C137D" w:rsidRDefault="00ED5B2E" w:rsidP="008030B3">
      <w:pPr>
        <w:spacing w:line="480" w:lineRule="auto"/>
        <w:rPr>
          <w:rFonts w:ascii="Arial Narrow" w:hAnsi="Arial Narrow"/>
          <w:color w:val="000000" w:themeColor="text1"/>
          <w:sz w:val="24"/>
          <w:szCs w:val="24"/>
        </w:rPr>
      </w:pPr>
      <w:r w:rsidRPr="001C137D">
        <w:rPr>
          <w:rFonts w:ascii="Arial Narrow" w:hAnsi="Arial Narrow"/>
          <w:color w:val="000000" w:themeColor="text1"/>
          <w:sz w:val="24"/>
          <w:szCs w:val="24"/>
        </w:rPr>
        <w:lastRenderedPageBreak/>
        <w:t>Although a large buyout clause might be mutually beneficial to universities and coaches, it would be even better if there were no buyout clause.  A coach’s skilled agent can certainly negotiate a series of conditions that would allow the coach to terminate the contract</w:t>
      </w:r>
      <w:r w:rsidR="00285DE1">
        <w:rPr>
          <w:rFonts w:ascii="Arial Narrow" w:hAnsi="Arial Narrow"/>
          <w:color w:val="000000" w:themeColor="text1"/>
          <w:sz w:val="24"/>
          <w:szCs w:val="24"/>
        </w:rPr>
        <w:t xml:space="preserve"> for foreseeable and understandable reasons</w:t>
      </w:r>
      <w:r w:rsidRPr="001C137D">
        <w:rPr>
          <w:rFonts w:ascii="Arial Narrow" w:hAnsi="Arial Narrow"/>
          <w:color w:val="000000" w:themeColor="text1"/>
          <w:sz w:val="24"/>
          <w:szCs w:val="24"/>
        </w:rPr>
        <w:t xml:space="preserve"> (famously, legendary Lou Holtz had a specific clause allowing him to leave Minnesota for Notre Dame, but only the Fighting Irish).  The lack of a buyout clause would demonstrate that the coach was literally putting his money where his mouth is when he tells a recruit he is staying to guide the player through college.  </w:t>
      </w:r>
    </w:p>
    <w:p w14:paraId="63417A91" w14:textId="482621FA" w:rsidR="00B5404C" w:rsidRPr="001C137D" w:rsidRDefault="00B5404C" w:rsidP="008030B3">
      <w:pPr>
        <w:spacing w:line="480" w:lineRule="auto"/>
        <w:rPr>
          <w:rFonts w:ascii="Arial Narrow" w:hAnsi="Arial Narrow"/>
          <w:color w:val="000000" w:themeColor="text1"/>
          <w:sz w:val="24"/>
          <w:szCs w:val="24"/>
        </w:rPr>
      </w:pPr>
      <w:r w:rsidRPr="001C137D">
        <w:rPr>
          <w:rFonts w:ascii="Arial Narrow" w:hAnsi="Arial Narrow"/>
          <w:color w:val="000000" w:themeColor="text1"/>
          <w:sz w:val="24"/>
          <w:szCs w:val="24"/>
        </w:rPr>
        <w:t xml:space="preserve">There is another huge benefit to </w:t>
      </w:r>
      <w:r w:rsidR="004D19EE" w:rsidRPr="001C137D">
        <w:rPr>
          <w:rFonts w:ascii="Arial Narrow" w:hAnsi="Arial Narrow"/>
          <w:color w:val="000000" w:themeColor="text1"/>
          <w:sz w:val="24"/>
          <w:szCs w:val="24"/>
        </w:rPr>
        <w:t xml:space="preserve">a contract without a buyout clause: the current team can sue poachers.  </w:t>
      </w:r>
      <w:r w:rsidR="002973BB" w:rsidRPr="001C137D">
        <w:rPr>
          <w:rFonts w:ascii="Arial Narrow" w:hAnsi="Arial Narrow"/>
          <w:color w:val="000000" w:themeColor="text1"/>
          <w:sz w:val="24"/>
          <w:szCs w:val="24"/>
        </w:rPr>
        <w:t>If Florida State or USC contacted Penn State’s James Franklin, Minnesota’ PJ Fleck</w:t>
      </w:r>
      <w:r w:rsidR="00F73A5C" w:rsidRPr="001C137D">
        <w:rPr>
          <w:rFonts w:ascii="Arial Narrow" w:hAnsi="Arial Narrow"/>
          <w:color w:val="000000" w:themeColor="text1"/>
          <w:sz w:val="24"/>
          <w:szCs w:val="24"/>
        </w:rPr>
        <w:t>, or another coach (all under contract)</w:t>
      </w:r>
      <w:r w:rsidR="0045306F">
        <w:rPr>
          <w:rFonts w:ascii="Arial Narrow" w:hAnsi="Arial Narrow"/>
          <w:color w:val="000000" w:themeColor="text1"/>
          <w:sz w:val="24"/>
          <w:szCs w:val="24"/>
        </w:rPr>
        <w:t>,</w:t>
      </w:r>
      <w:r w:rsidR="00F73A5C" w:rsidRPr="001C137D">
        <w:rPr>
          <w:rFonts w:ascii="Arial Narrow" w:hAnsi="Arial Narrow"/>
          <w:color w:val="000000" w:themeColor="text1"/>
          <w:sz w:val="24"/>
          <w:szCs w:val="24"/>
        </w:rPr>
        <w:t xml:space="preserve"> </w:t>
      </w:r>
      <w:r w:rsidR="0083528C">
        <w:rPr>
          <w:rFonts w:ascii="Arial Narrow" w:hAnsi="Arial Narrow"/>
          <w:color w:val="000000" w:themeColor="text1"/>
          <w:sz w:val="24"/>
          <w:szCs w:val="24"/>
        </w:rPr>
        <w:t xml:space="preserve">absent a </w:t>
      </w:r>
      <w:r w:rsidR="00F73A5C" w:rsidRPr="001C137D">
        <w:rPr>
          <w:rFonts w:ascii="Arial Narrow" w:hAnsi="Arial Narrow"/>
          <w:color w:val="000000" w:themeColor="text1"/>
          <w:sz w:val="24"/>
          <w:szCs w:val="24"/>
        </w:rPr>
        <w:t xml:space="preserve">buyout clause this would constitute the tort of “interference with contractual relations” and they would be potentially liable for millions in money damages.  But there is no </w:t>
      </w:r>
      <w:r w:rsidR="001F09F8">
        <w:rPr>
          <w:rFonts w:ascii="Arial Narrow" w:hAnsi="Arial Narrow"/>
          <w:color w:val="000000" w:themeColor="text1"/>
          <w:sz w:val="24"/>
          <w:szCs w:val="24"/>
        </w:rPr>
        <w:t xml:space="preserve">liability </w:t>
      </w:r>
      <w:r w:rsidR="00F73A5C" w:rsidRPr="001C137D">
        <w:rPr>
          <w:rFonts w:ascii="Arial Narrow" w:hAnsi="Arial Narrow"/>
          <w:color w:val="000000" w:themeColor="text1"/>
          <w:sz w:val="24"/>
          <w:szCs w:val="24"/>
        </w:rPr>
        <w:t xml:space="preserve">if a </w:t>
      </w:r>
      <w:r w:rsidR="00871D98" w:rsidRPr="001C137D">
        <w:rPr>
          <w:rFonts w:ascii="Arial Narrow" w:hAnsi="Arial Narrow"/>
          <w:color w:val="000000" w:themeColor="text1"/>
          <w:sz w:val="24"/>
          <w:szCs w:val="24"/>
        </w:rPr>
        <w:t>school discusses with the coach whether he will exercise his contractual right to a buyout (paid, of course, by the new school).</w:t>
      </w:r>
    </w:p>
    <w:p w14:paraId="26268681" w14:textId="70B8D48E" w:rsidR="00ED5B2E" w:rsidRPr="001C137D" w:rsidRDefault="00110B07" w:rsidP="008030B3">
      <w:pPr>
        <w:spacing w:line="480" w:lineRule="auto"/>
        <w:rPr>
          <w:rFonts w:ascii="Arial Narrow" w:hAnsi="Arial Narrow"/>
          <w:color w:val="000000" w:themeColor="text1"/>
          <w:sz w:val="24"/>
          <w:szCs w:val="24"/>
        </w:rPr>
      </w:pPr>
      <w:r>
        <w:rPr>
          <w:rFonts w:ascii="Arial Narrow" w:hAnsi="Arial Narrow"/>
          <w:color w:val="000000" w:themeColor="text1"/>
          <w:sz w:val="24"/>
          <w:szCs w:val="24"/>
        </w:rPr>
        <w:t xml:space="preserve">To be sure, </w:t>
      </w:r>
      <w:r w:rsidR="007D6772">
        <w:rPr>
          <w:rFonts w:ascii="Arial Narrow" w:hAnsi="Arial Narrow"/>
          <w:color w:val="000000" w:themeColor="text1"/>
          <w:sz w:val="24"/>
          <w:szCs w:val="24"/>
        </w:rPr>
        <w:t xml:space="preserve">some </w:t>
      </w:r>
      <w:r w:rsidR="00ED5B2E" w:rsidRPr="001C137D">
        <w:rPr>
          <w:rFonts w:ascii="Arial Narrow" w:hAnsi="Arial Narrow"/>
          <w:color w:val="000000" w:themeColor="text1"/>
          <w:sz w:val="24"/>
          <w:szCs w:val="24"/>
        </w:rPr>
        <w:t>programs that would welcome being used as a stepping stone for a highly successful coach.  No one outside of the Sunshine State ever hear</w:t>
      </w:r>
      <w:r w:rsidR="0045306F">
        <w:rPr>
          <w:rFonts w:ascii="Arial Narrow" w:hAnsi="Arial Narrow"/>
          <w:color w:val="000000" w:themeColor="text1"/>
          <w:sz w:val="24"/>
          <w:szCs w:val="24"/>
        </w:rPr>
        <w:t>d</w:t>
      </w:r>
      <w:r w:rsidR="00ED5B2E" w:rsidRPr="001C137D">
        <w:rPr>
          <w:rFonts w:ascii="Arial Narrow" w:hAnsi="Arial Narrow"/>
          <w:color w:val="000000" w:themeColor="text1"/>
          <w:sz w:val="24"/>
          <w:szCs w:val="24"/>
        </w:rPr>
        <w:t xml:space="preserve"> of Florida Gulf Coast before their Cinderella run in 2013, and </w:t>
      </w:r>
      <w:r w:rsidR="001C68DA">
        <w:rPr>
          <w:rFonts w:ascii="Arial Narrow" w:hAnsi="Arial Narrow"/>
          <w:color w:val="000000" w:themeColor="text1"/>
          <w:sz w:val="24"/>
          <w:szCs w:val="24"/>
        </w:rPr>
        <w:t xml:space="preserve">FGCU </w:t>
      </w:r>
      <w:r w:rsidR="00ED5B2E" w:rsidRPr="001C137D">
        <w:rPr>
          <w:rFonts w:ascii="Arial Narrow" w:hAnsi="Arial Narrow"/>
          <w:color w:val="000000" w:themeColor="text1"/>
          <w:sz w:val="24"/>
          <w:szCs w:val="24"/>
        </w:rPr>
        <w:t xml:space="preserve">would be most ungenerous to be ungrateful for Andy Enfield for their success, even though he immediately capitalized by taking a new job at USC.  </w:t>
      </w:r>
      <w:r w:rsidR="00400F50" w:rsidRPr="001C137D">
        <w:rPr>
          <w:rFonts w:ascii="Arial Narrow" w:hAnsi="Arial Narrow"/>
          <w:color w:val="000000" w:themeColor="text1"/>
          <w:sz w:val="24"/>
          <w:szCs w:val="24"/>
        </w:rPr>
        <w:t xml:space="preserve">Nor would it have been likely to harm the Eagles’ recruiting efforts if it became known that Enfield had a modest buyout and could leave if they achieved unparalleled success.  </w:t>
      </w:r>
    </w:p>
    <w:p w14:paraId="204546E6" w14:textId="06269711" w:rsidR="00176038" w:rsidRPr="001C137D" w:rsidRDefault="00422779" w:rsidP="00BD6B43">
      <w:pPr>
        <w:spacing w:line="480" w:lineRule="auto"/>
        <w:rPr>
          <w:rFonts w:ascii="Arial Narrow" w:hAnsi="Arial Narrow"/>
          <w:color w:val="000000" w:themeColor="text1"/>
          <w:sz w:val="24"/>
          <w:szCs w:val="24"/>
        </w:rPr>
      </w:pPr>
      <w:r>
        <w:rPr>
          <w:rFonts w:ascii="Arial Narrow" w:hAnsi="Arial Narrow"/>
          <w:color w:val="000000" w:themeColor="text1"/>
          <w:sz w:val="24"/>
          <w:szCs w:val="24"/>
        </w:rPr>
        <w:t>H</w:t>
      </w:r>
      <w:r w:rsidR="00BD6B43" w:rsidRPr="001C137D">
        <w:rPr>
          <w:rFonts w:ascii="Arial Narrow" w:hAnsi="Arial Narrow"/>
          <w:color w:val="000000" w:themeColor="text1"/>
          <w:sz w:val="24"/>
          <w:szCs w:val="24"/>
        </w:rPr>
        <w:t xml:space="preserve">istorically, university lawyers who were experts in higher education law were no match for skilled specialist lawyers and agents who represent leading coaches.  </w:t>
      </w:r>
      <w:r w:rsidR="003711D5" w:rsidRPr="001C137D">
        <w:rPr>
          <w:rFonts w:ascii="Arial Narrow" w:hAnsi="Arial Narrow"/>
          <w:color w:val="000000" w:themeColor="text1"/>
          <w:sz w:val="24"/>
          <w:szCs w:val="24"/>
        </w:rPr>
        <w:t xml:space="preserve">Although some places </w:t>
      </w:r>
      <w:r w:rsidR="008D3580">
        <w:rPr>
          <w:rFonts w:ascii="Arial Narrow" w:hAnsi="Arial Narrow"/>
          <w:color w:val="000000" w:themeColor="text1"/>
          <w:sz w:val="24"/>
          <w:szCs w:val="24"/>
        </w:rPr>
        <w:t xml:space="preserve">now </w:t>
      </w:r>
      <w:r w:rsidR="003711D5" w:rsidRPr="001C137D">
        <w:rPr>
          <w:rFonts w:ascii="Arial Narrow" w:hAnsi="Arial Narrow"/>
          <w:color w:val="000000" w:themeColor="text1"/>
          <w:sz w:val="24"/>
          <w:szCs w:val="24"/>
        </w:rPr>
        <w:t xml:space="preserve">have veteran ADs and skilled counsel, </w:t>
      </w:r>
      <w:r w:rsidR="00BD6B43" w:rsidRPr="001C137D">
        <w:rPr>
          <w:rFonts w:ascii="Arial Narrow" w:hAnsi="Arial Narrow"/>
          <w:color w:val="000000" w:themeColor="text1"/>
          <w:sz w:val="24"/>
          <w:szCs w:val="24"/>
        </w:rPr>
        <w:t>they are still dealing with a market set by others.</w:t>
      </w:r>
      <w:r w:rsidR="003711D5" w:rsidRPr="001C137D">
        <w:rPr>
          <w:rFonts w:ascii="Arial Narrow" w:hAnsi="Arial Narrow"/>
          <w:color w:val="000000" w:themeColor="text1"/>
          <w:sz w:val="24"/>
          <w:szCs w:val="24"/>
        </w:rPr>
        <w:t xml:space="preserve">  </w:t>
      </w:r>
      <w:r w:rsidR="00BD6B43" w:rsidRPr="001C137D">
        <w:rPr>
          <w:rFonts w:ascii="Arial Narrow" w:hAnsi="Arial Narrow"/>
          <w:color w:val="000000" w:themeColor="text1"/>
          <w:sz w:val="24"/>
          <w:szCs w:val="24"/>
        </w:rPr>
        <w:t>One reason that the market for college coaches is so lopsided, besides legal expertise, is that those in sports in greatest need of sound legal counsel don’t get it: star high school recruit</w:t>
      </w:r>
      <w:r w:rsidR="00A45B6B">
        <w:rPr>
          <w:rFonts w:ascii="Arial Narrow" w:hAnsi="Arial Narrow"/>
          <w:color w:val="000000" w:themeColor="text1"/>
          <w:sz w:val="24"/>
          <w:szCs w:val="24"/>
        </w:rPr>
        <w:t>s</w:t>
      </w:r>
      <w:r w:rsidR="00BD6B43" w:rsidRPr="001C137D">
        <w:rPr>
          <w:rFonts w:ascii="Arial Narrow" w:hAnsi="Arial Narrow"/>
          <w:color w:val="000000" w:themeColor="text1"/>
          <w:sz w:val="24"/>
          <w:szCs w:val="24"/>
        </w:rPr>
        <w:t xml:space="preserve">.  If they did, coaching buyouts would not be a problem: </w:t>
      </w:r>
      <w:r w:rsidR="00A210EE" w:rsidRPr="001C137D">
        <w:rPr>
          <w:rFonts w:ascii="Arial Narrow" w:hAnsi="Arial Narrow"/>
          <w:color w:val="000000" w:themeColor="text1"/>
          <w:sz w:val="24"/>
          <w:szCs w:val="24"/>
        </w:rPr>
        <w:lastRenderedPageBreak/>
        <w:t xml:space="preserve">elite </w:t>
      </w:r>
      <w:r w:rsidR="00BD6B43" w:rsidRPr="001C137D">
        <w:rPr>
          <w:rFonts w:ascii="Arial Narrow" w:hAnsi="Arial Narrow"/>
          <w:color w:val="000000" w:themeColor="text1"/>
          <w:sz w:val="24"/>
          <w:szCs w:val="24"/>
        </w:rPr>
        <w:t xml:space="preserve">student-athletes would receive legal advice that </w:t>
      </w:r>
      <w:r w:rsidR="00A210EE" w:rsidRPr="001C137D">
        <w:rPr>
          <w:rFonts w:ascii="Arial Narrow" w:hAnsi="Arial Narrow"/>
          <w:color w:val="000000" w:themeColor="text1"/>
          <w:sz w:val="24"/>
          <w:szCs w:val="24"/>
        </w:rPr>
        <w:t xml:space="preserve">the coach’s </w:t>
      </w:r>
      <w:r w:rsidR="00BD6B43" w:rsidRPr="001C137D">
        <w:rPr>
          <w:rFonts w:ascii="Arial Narrow" w:hAnsi="Arial Narrow"/>
          <w:color w:val="000000" w:themeColor="text1"/>
          <w:sz w:val="24"/>
          <w:szCs w:val="24"/>
        </w:rPr>
        <w:t>current contract poses little bar to his decision to leave if he finds greener pastures, and competition would likely lead to coaches at elite programs to voluntarily increase their buyouts, to demonstrate their long-term commitment.</w:t>
      </w:r>
    </w:p>
    <w:p w14:paraId="2F02B9F0" w14:textId="5BB93606" w:rsidR="00400F50" w:rsidRDefault="005E561C" w:rsidP="008030B3">
      <w:pPr>
        <w:spacing w:line="480" w:lineRule="auto"/>
        <w:rPr>
          <w:rFonts w:ascii="Arial Narrow" w:hAnsi="Arial Narrow"/>
          <w:color w:val="000000" w:themeColor="text1"/>
          <w:sz w:val="24"/>
          <w:szCs w:val="24"/>
        </w:rPr>
      </w:pPr>
      <w:r w:rsidRPr="001C137D">
        <w:rPr>
          <w:rFonts w:ascii="Arial Narrow" w:hAnsi="Arial Narrow"/>
          <w:color w:val="000000" w:themeColor="text1"/>
          <w:sz w:val="24"/>
          <w:szCs w:val="24"/>
        </w:rPr>
        <w:t xml:space="preserve">That’s the point: it’s a free market, but </w:t>
      </w:r>
      <w:r w:rsidR="00400F50" w:rsidRPr="001C137D">
        <w:rPr>
          <w:rFonts w:ascii="Arial Narrow" w:hAnsi="Arial Narrow"/>
          <w:color w:val="000000" w:themeColor="text1"/>
          <w:sz w:val="24"/>
          <w:szCs w:val="24"/>
        </w:rPr>
        <w:t>coaches should have to choose: accept a low buyout and the challenge of recruiting elite players</w:t>
      </w:r>
      <w:r w:rsidR="00F62D6F">
        <w:rPr>
          <w:rFonts w:ascii="Arial Narrow" w:hAnsi="Arial Narrow"/>
          <w:color w:val="000000" w:themeColor="text1"/>
          <w:sz w:val="24"/>
          <w:szCs w:val="24"/>
        </w:rPr>
        <w:t xml:space="preserve"> who know you might </w:t>
      </w:r>
      <w:proofErr w:type="gramStart"/>
      <w:r w:rsidR="00F62D6F">
        <w:rPr>
          <w:rFonts w:ascii="Arial Narrow" w:hAnsi="Arial Narrow"/>
          <w:color w:val="000000" w:themeColor="text1"/>
          <w:sz w:val="24"/>
          <w:szCs w:val="24"/>
        </w:rPr>
        <w:t>leave</w:t>
      </w:r>
      <w:r w:rsidR="00400F50" w:rsidRPr="001C137D">
        <w:rPr>
          <w:rFonts w:ascii="Arial Narrow" w:hAnsi="Arial Narrow"/>
          <w:color w:val="000000" w:themeColor="text1"/>
          <w:sz w:val="24"/>
          <w:szCs w:val="24"/>
        </w:rPr>
        <w:t>, or</w:t>
      </w:r>
      <w:proofErr w:type="gramEnd"/>
      <w:r w:rsidR="00400F50" w:rsidRPr="001C137D">
        <w:rPr>
          <w:rFonts w:ascii="Arial Narrow" w:hAnsi="Arial Narrow"/>
          <w:color w:val="000000" w:themeColor="text1"/>
          <w:sz w:val="24"/>
          <w:szCs w:val="24"/>
        </w:rPr>
        <w:t xml:space="preserve"> make a binding promise to stick it out.   Studies show that elite players suffer significantly in the draft when their coach departs.  Other players, and their families, commit to a coach for other reasons.  Coaches don’t have to make promises, but their contracts should be transparent</w:t>
      </w:r>
      <w:r w:rsidR="00D62D38">
        <w:rPr>
          <w:rFonts w:ascii="Arial Narrow" w:hAnsi="Arial Narrow"/>
          <w:color w:val="000000" w:themeColor="text1"/>
          <w:sz w:val="24"/>
          <w:szCs w:val="24"/>
        </w:rPr>
        <w:t>,</w:t>
      </w:r>
      <w:r w:rsidR="00400F50" w:rsidRPr="001C137D">
        <w:rPr>
          <w:rFonts w:ascii="Arial Narrow" w:hAnsi="Arial Narrow"/>
          <w:color w:val="000000" w:themeColor="text1"/>
          <w:sz w:val="24"/>
          <w:szCs w:val="24"/>
        </w:rPr>
        <w:t xml:space="preserve"> so recruits know what is in store.</w:t>
      </w:r>
    </w:p>
    <w:p w14:paraId="6B5A6669" w14:textId="40FD5472" w:rsidR="00B34E0C" w:rsidRPr="00B34E0C" w:rsidRDefault="00B34E0C" w:rsidP="008030B3">
      <w:pPr>
        <w:spacing w:line="480" w:lineRule="auto"/>
        <w:rPr>
          <w:rFonts w:ascii="Arial Narrow" w:hAnsi="Arial Narrow"/>
          <w:color w:val="FF0000"/>
          <w:sz w:val="24"/>
          <w:szCs w:val="24"/>
        </w:rPr>
      </w:pPr>
      <w:r>
        <w:rPr>
          <w:rFonts w:ascii="Arial Narrow" w:hAnsi="Arial Narrow"/>
          <w:color w:val="FF0000"/>
          <w:sz w:val="24"/>
          <w:szCs w:val="24"/>
        </w:rPr>
        <w:t xml:space="preserve">COMMENTS INVITED!  Please send them to Steve Ross at </w:t>
      </w:r>
      <w:hyperlink r:id="rId7" w:history="1">
        <w:r w:rsidRPr="007B4302">
          <w:rPr>
            <w:rStyle w:val="Hyperlink"/>
            <w:rFonts w:ascii="Arial Narrow" w:hAnsi="Arial Narrow"/>
            <w:sz w:val="24"/>
            <w:szCs w:val="24"/>
          </w:rPr>
          <w:t>sfr10@psu.edu</w:t>
        </w:r>
      </w:hyperlink>
      <w:r>
        <w:rPr>
          <w:rFonts w:ascii="Arial Narrow" w:hAnsi="Arial Narrow"/>
          <w:color w:val="FF0000"/>
          <w:sz w:val="24"/>
          <w:szCs w:val="24"/>
        </w:rPr>
        <w:t xml:space="preserve"> with “CONTRACT CONTRACTS comment” in the subject line</w:t>
      </w:r>
      <w:r w:rsidR="0076622E">
        <w:rPr>
          <w:rFonts w:ascii="Arial Narrow" w:hAnsi="Arial Narrow"/>
          <w:color w:val="FF0000"/>
          <w:sz w:val="24"/>
          <w:szCs w:val="24"/>
        </w:rPr>
        <w:t>.</w:t>
      </w:r>
      <w:bookmarkStart w:id="0" w:name="_GoBack"/>
      <w:bookmarkEnd w:id="0"/>
    </w:p>
    <w:sectPr w:rsidR="00B34E0C" w:rsidRPr="00B34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B3"/>
    <w:rsid w:val="00037E3B"/>
    <w:rsid w:val="00075FCE"/>
    <w:rsid w:val="00110B07"/>
    <w:rsid w:val="00176038"/>
    <w:rsid w:val="001C137D"/>
    <w:rsid w:val="001C68DA"/>
    <w:rsid w:val="001E49EF"/>
    <w:rsid w:val="001F09F8"/>
    <w:rsid w:val="00285DE1"/>
    <w:rsid w:val="002973BB"/>
    <w:rsid w:val="002C695B"/>
    <w:rsid w:val="00300E01"/>
    <w:rsid w:val="003711D5"/>
    <w:rsid w:val="00400F50"/>
    <w:rsid w:val="00422779"/>
    <w:rsid w:val="0045306F"/>
    <w:rsid w:val="004A53C1"/>
    <w:rsid w:val="004D19EE"/>
    <w:rsid w:val="00512AD2"/>
    <w:rsid w:val="005D0C8A"/>
    <w:rsid w:val="005E561C"/>
    <w:rsid w:val="005F6DD9"/>
    <w:rsid w:val="00651E2A"/>
    <w:rsid w:val="0076622E"/>
    <w:rsid w:val="007D6772"/>
    <w:rsid w:val="007D7440"/>
    <w:rsid w:val="007F6579"/>
    <w:rsid w:val="008030B3"/>
    <w:rsid w:val="0083528C"/>
    <w:rsid w:val="00871D98"/>
    <w:rsid w:val="00880D88"/>
    <w:rsid w:val="008B3CE5"/>
    <w:rsid w:val="008D3580"/>
    <w:rsid w:val="00912367"/>
    <w:rsid w:val="009648CE"/>
    <w:rsid w:val="009B0818"/>
    <w:rsid w:val="009E129D"/>
    <w:rsid w:val="00A210EE"/>
    <w:rsid w:val="00A45B6B"/>
    <w:rsid w:val="00B34E0C"/>
    <w:rsid w:val="00B5404C"/>
    <w:rsid w:val="00BD6B43"/>
    <w:rsid w:val="00CA66C4"/>
    <w:rsid w:val="00CD16C2"/>
    <w:rsid w:val="00D62D38"/>
    <w:rsid w:val="00DC4ACD"/>
    <w:rsid w:val="00E43915"/>
    <w:rsid w:val="00E96B5B"/>
    <w:rsid w:val="00ED5B2E"/>
    <w:rsid w:val="00F62D6F"/>
    <w:rsid w:val="00F73A5C"/>
    <w:rsid w:val="00F92516"/>
    <w:rsid w:val="00FA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58C2"/>
  <w15:chartTrackingRefBased/>
  <w15:docId w15:val="{E174C5D9-BB84-4BCA-8827-AE49CD80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7D"/>
    <w:rPr>
      <w:rFonts w:ascii="Segoe UI" w:hAnsi="Segoe UI" w:cs="Segoe UI"/>
      <w:sz w:val="18"/>
      <w:szCs w:val="18"/>
    </w:rPr>
  </w:style>
  <w:style w:type="character" w:styleId="Hyperlink">
    <w:name w:val="Hyperlink"/>
    <w:basedOn w:val="DefaultParagraphFont"/>
    <w:uiPriority w:val="99"/>
    <w:unhideWhenUsed/>
    <w:rsid w:val="00B34E0C"/>
    <w:rPr>
      <w:color w:val="0563C1" w:themeColor="hyperlink"/>
      <w:u w:val="single"/>
    </w:rPr>
  </w:style>
  <w:style w:type="character" w:styleId="UnresolvedMention">
    <w:name w:val="Unresolved Mention"/>
    <w:basedOn w:val="DefaultParagraphFont"/>
    <w:uiPriority w:val="99"/>
    <w:semiHidden/>
    <w:unhideWhenUsed/>
    <w:rsid w:val="00B34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fr10@p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A4F7C54D3A4448AEC64064C72C1A8" ma:contentTypeVersion="8" ma:contentTypeDescription="Create a new document." ma:contentTypeScope="" ma:versionID="cdbd10a6dea98c8b09ad8e2c97b3e0f3">
  <xsd:schema xmlns:xsd="http://www.w3.org/2001/XMLSchema" xmlns:xs="http://www.w3.org/2001/XMLSchema" xmlns:p="http://schemas.microsoft.com/office/2006/metadata/properties" xmlns:ns3="99af0c28-4697-4d70-8ab0-ba86aa853fd5" targetNamespace="http://schemas.microsoft.com/office/2006/metadata/properties" ma:root="true" ma:fieldsID="820e12a9d4442e2b8b04f11950214ebc" ns3:_="">
    <xsd:import namespace="99af0c28-4697-4d70-8ab0-ba86aa853f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f0c28-4697-4d70-8ab0-ba86aa85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4A658-83A6-413D-B951-3552DE4381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1F86C-B1BB-484A-BA90-02EE729637ED}">
  <ds:schemaRefs>
    <ds:schemaRef ds:uri="http://schemas.microsoft.com/sharepoint/v3/contenttype/forms"/>
  </ds:schemaRefs>
</ds:datastoreItem>
</file>

<file path=customXml/itemProps3.xml><?xml version="1.0" encoding="utf-8"?>
<ds:datastoreItem xmlns:ds="http://schemas.openxmlformats.org/officeDocument/2006/customXml" ds:itemID="{C53C3A4E-74ED-46F5-942B-BE0034610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f0c28-4697-4d70-8ab0-ba86aa853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Steve</dc:creator>
  <cp:keywords/>
  <dc:description/>
  <cp:lastModifiedBy>Ross, Steve</cp:lastModifiedBy>
  <cp:revision>33</cp:revision>
  <dcterms:created xsi:type="dcterms:W3CDTF">2019-11-19T00:59:00Z</dcterms:created>
  <dcterms:modified xsi:type="dcterms:W3CDTF">2020-01-13T17:14:00Z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0x010100837A4F7C54D3A4448AEC64064C72C1A8</vt:lpwstr>
  </property>
</Properties>
</file>